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/>
          <w:bCs/>
          <w:sz w:val="24"/>
          <w:szCs w:val="28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8"/>
          <w:lang w:eastAsia="zh-CN"/>
        </w:rPr>
        <w:t>附件一：</w:t>
      </w:r>
    </w:p>
    <w:p>
      <w:pPr>
        <w:jc w:val="center"/>
        <w:rPr>
          <w:rFonts w:eastAsia="黑体"/>
          <w:b/>
          <w:bCs/>
          <w:sz w:val="32"/>
          <w:szCs w:val="22"/>
        </w:rPr>
      </w:pPr>
      <w:r>
        <w:rPr>
          <w:rFonts w:eastAsia="黑体"/>
          <w:b/>
          <w:bCs/>
          <w:sz w:val="32"/>
          <w:szCs w:val="22"/>
        </w:rPr>
        <w:t>【</w:t>
      </w:r>
      <w:r>
        <w:rPr>
          <w:rFonts w:hint="eastAsia" w:eastAsia="黑体"/>
          <w:b/>
          <w:bCs/>
          <w:sz w:val="32"/>
          <w:szCs w:val="22"/>
          <w:lang w:eastAsia="zh-CN"/>
        </w:rPr>
        <w:t>材料科学与工程国际化示范学院</w:t>
      </w:r>
      <w:r>
        <w:rPr>
          <w:rFonts w:eastAsia="黑体"/>
          <w:b/>
          <w:bCs/>
          <w:sz w:val="32"/>
          <w:szCs w:val="22"/>
        </w:rPr>
        <w:t>】</w:t>
      </w:r>
    </w:p>
    <w:p>
      <w:pPr>
        <w:jc w:val="center"/>
        <w:rPr>
          <w:rFonts w:eastAsia="黑体"/>
          <w:b/>
          <w:bCs/>
          <w:sz w:val="32"/>
          <w:szCs w:val="22"/>
        </w:rPr>
      </w:pPr>
      <w:r>
        <w:rPr>
          <w:rFonts w:eastAsia="黑体"/>
          <w:b/>
          <w:bCs/>
          <w:sz w:val="32"/>
          <w:szCs w:val="22"/>
        </w:rPr>
        <w:t>开展20</w:t>
      </w:r>
      <w:r>
        <w:rPr>
          <w:rFonts w:hint="eastAsia" w:eastAsia="黑体"/>
          <w:b/>
          <w:bCs/>
          <w:sz w:val="32"/>
          <w:szCs w:val="22"/>
          <w:lang w:val="en-US" w:eastAsia="zh-CN"/>
        </w:rPr>
        <w:t>22</w:t>
      </w:r>
      <w:r>
        <w:rPr>
          <w:rFonts w:eastAsia="黑体"/>
          <w:b/>
          <w:bCs/>
          <w:sz w:val="32"/>
          <w:szCs w:val="22"/>
        </w:rPr>
        <w:t>年推荐优秀应届本科毕业生免试攻读硕士研究生</w:t>
      </w:r>
    </w:p>
    <w:p>
      <w:pPr>
        <w:jc w:val="center"/>
        <w:rPr>
          <w:rFonts w:eastAsia="黑体"/>
          <w:b/>
          <w:bCs/>
          <w:sz w:val="32"/>
          <w:szCs w:val="22"/>
        </w:rPr>
      </w:pPr>
      <w:r>
        <w:rPr>
          <w:rFonts w:hint="eastAsia" w:eastAsia="黑体"/>
          <w:b/>
          <w:bCs/>
          <w:sz w:val="32"/>
          <w:szCs w:val="22"/>
          <w:lang w:eastAsia="zh-CN"/>
        </w:rPr>
        <w:t>公开答辩</w:t>
      </w:r>
      <w:r>
        <w:rPr>
          <w:rFonts w:eastAsia="黑体"/>
          <w:b/>
          <w:bCs/>
          <w:sz w:val="32"/>
          <w:szCs w:val="22"/>
        </w:rPr>
        <w:t>工作安排</w:t>
      </w:r>
    </w:p>
    <w:p>
      <w:pPr>
        <w:jc w:val="center"/>
        <w:rPr>
          <w:rFonts w:eastAsia="黑体"/>
          <w:b/>
          <w:bCs/>
          <w:sz w:val="32"/>
          <w:szCs w:val="22"/>
        </w:rPr>
      </w:pPr>
    </w:p>
    <w:p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根据学校《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fill="FFFFFF"/>
          <w:lang w:val="en-US" w:eastAsia="zh-CN" w:bidi="ar"/>
        </w:rPr>
        <w:t>关于开展推荐2022年优秀应届本科毕业生免试攻读硕士研究生工作的通知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》精神，结合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材料示范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学院实际情况，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现将我院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届毕业生推免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公开答辩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工作安排如下：</w:t>
      </w:r>
    </w:p>
    <w:p>
      <w:pPr>
        <w:pStyle w:val="2"/>
        <w:numPr>
          <w:ilvl w:val="0"/>
          <w:numId w:val="1"/>
        </w:numPr>
        <w:shd w:val="clear" w:color="auto" w:fill="FFFFFF"/>
        <w:spacing w:line="240" w:lineRule="auto"/>
        <w:ind w:left="70" w:leftChars="0" w:firstLine="560" w:firstLineChars="0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专家审核小组成员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560" w:leftChars="0" w:right="0" w:rightChars="0"/>
        <w:jc w:val="left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fill="FFFFFF"/>
          <w:lang w:val="en-US" w:eastAsia="zh-CN" w:bidi="ar"/>
        </w:rPr>
        <w:t>组长：赵焱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560" w:leftChars="0" w:right="0" w:rightChars="0"/>
        <w:jc w:val="left"/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fill="FFFFFF"/>
          <w:lang w:val="en-US" w:eastAsia="zh-CN" w:bidi="ar"/>
        </w:rPr>
        <w:t>成员：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  <w:t>任龙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  <w:t> 孙丛立 王学文 刘勇</w:t>
      </w:r>
    </w:p>
    <w:p>
      <w:pPr>
        <w:pStyle w:val="2"/>
        <w:numPr>
          <w:ilvl w:val="0"/>
          <w:numId w:val="1"/>
        </w:numPr>
        <w:shd w:val="clear" w:color="auto" w:fill="FFFFFF"/>
        <w:spacing w:line="240" w:lineRule="auto"/>
        <w:ind w:left="70" w:leftChars="0" w:firstLine="560" w:firstLineChars="0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答辩对象</w:t>
      </w:r>
    </w:p>
    <w:p>
      <w:pPr>
        <w:pStyle w:val="2"/>
        <w:shd w:val="clear" w:color="auto" w:fill="FFFFFF"/>
        <w:spacing w:line="24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凡申请推免的学生，涉及到科研创新成果、论文（文章）、竞赛获奖奖项加分的，一律按规定进行审核鉴定及答辩。根据学校《关于20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年推免工作有关问题的说明》，部分经过考核、选拔及答辩的竞赛，本次可以不进行答辩。</w:t>
      </w:r>
    </w:p>
    <w:p>
      <w:pPr>
        <w:pStyle w:val="2"/>
        <w:shd w:val="clear" w:color="auto" w:fill="FFFFFF"/>
        <w:spacing w:line="24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3）答辩内容</w:t>
      </w:r>
    </w:p>
    <w:p>
      <w:pPr>
        <w:pStyle w:val="2"/>
        <w:shd w:val="clear" w:color="auto" w:fill="FFFFFF"/>
        <w:spacing w:line="24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①个人陈述：</w:t>
      </w:r>
    </w:p>
    <w:p>
      <w:pPr>
        <w:pStyle w:val="2"/>
        <w:shd w:val="clear" w:color="auto" w:fill="FFFFFF"/>
        <w:spacing w:line="24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申请推免学生准备科研创新成果、论文（文章）、竞赛获奖相关内容的个人陈述PPT及相关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核心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证明材料（证书，检索证明、中文论文查重报告等），介绍成果及相关材料展示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，需五份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，时间为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分钟。</w:t>
      </w:r>
    </w:p>
    <w:p>
      <w:pPr>
        <w:pStyle w:val="2"/>
        <w:shd w:val="clear" w:color="auto" w:fill="FFFFFF"/>
        <w:spacing w:line="24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②专家提问：</w:t>
      </w:r>
    </w:p>
    <w:p>
      <w:pPr>
        <w:pStyle w:val="2"/>
        <w:shd w:val="clear" w:color="auto" w:fill="FFFFFF"/>
        <w:spacing w:line="24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  <w:t>专家针对学生加分奖项进行审核提问，时间为2分钟。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u w:val="none"/>
          <w:shd w:val="clear" w:fill="FFFFFF"/>
          <w:lang w:val="en-US" w:eastAsia="zh-CN" w:bidi="ar"/>
        </w:rPr>
        <w:t>对申请推免资格学生的科研创新成果、论文、竞赛获奖奖项及内容等进行审核鉴定，排除抄袭、造假、冒名及有名无实等情况。对学生提交的多篇科研成果实行代表作评价，评价重点聚焦到创新质量和个人贡献。专家审核小组及每位成员都要给出明确审核鉴定意见并签字存档。对于社会质疑较多的赛事、刊物，从严把握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  <w:t>专家审核小组给出是否同意计分结论并签字存档，分值计算方法按照学校办法，各类成果目录统一按照学校文件执行，答辩过程录音录像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u w:val="none"/>
          <w:shd w:val="clear" w:fill="FFFFFF"/>
          <w:lang w:val="en-US" w:eastAsia="zh-CN" w:bidi="ar"/>
        </w:rPr>
        <w:t>答辩结果随免推名单公开公示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val="en-US" w:eastAsia="zh-CN"/>
        </w:rPr>
        <w:t xml:space="preserve"> </w:t>
      </w:r>
    </w:p>
    <w:p>
      <w:pPr>
        <w:pStyle w:val="2"/>
        <w:shd w:val="clear" w:color="auto" w:fill="FFFFFF"/>
        <w:spacing w:line="24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4）答辩时间和地点</w:t>
      </w:r>
    </w:p>
    <w:p>
      <w:pPr>
        <w:pStyle w:val="2"/>
        <w:shd w:val="clear" w:color="auto" w:fill="FFFFFF"/>
        <w:spacing w:line="24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时间：20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年9月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8:30-10:00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；</w:t>
      </w:r>
    </w:p>
    <w:p>
      <w:pPr>
        <w:pStyle w:val="2"/>
        <w:shd w:val="clear" w:color="auto" w:fill="FFFFFF"/>
        <w:spacing w:line="24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西院图书馆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312教室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5855A2"/>
    <w:multiLevelType w:val="singleLevel"/>
    <w:tmpl w:val="6B5855A2"/>
    <w:lvl w:ilvl="0" w:tentative="0">
      <w:start w:val="1"/>
      <w:numFmt w:val="decimal"/>
      <w:suff w:val="nothing"/>
      <w:lvlText w:val="%1）"/>
      <w:lvlJc w:val="left"/>
      <w:pPr>
        <w:ind w:left="7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56126"/>
    <w:rsid w:val="00012A7E"/>
    <w:rsid w:val="2EF03122"/>
    <w:rsid w:val="3A2436DD"/>
    <w:rsid w:val="3B397434"/>
    <w:rsid w:val="4A63488B"/>
    <w:rsid w:val="4C750EF6"/>
    <w:rsid w:val="576A0C6E"/>
    <w:rsid w:val="5FF81A88"/>
    <w:rsid w:val="6B456126"/>
    <w:rsid w:val="722600D7"/>
    <w:rsid w:val="7DD9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2020-09-24T07:35:00Z</dcterms:created>
  <dc:creator>Summer Eve</dc:creator>
  <cp:lastModifiedBy>噢耶</cp:lastModifiedBy>
  <cp:lastPrinted>2021-09-12T11:09:00Z</cp:lastPrinted>
  <dcterms:modified xsi:type="dcterms:W3CDTF">2022-03-09T09:11:17Z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63570A4DBEFC4B45B48B0A3A36CDAC09</vt:lpwstr>
  </property>
</Properties>
</file>